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D9C" w:rsidRPr="003A1D9C" w:rsidRDefault="003A1D9C" w:rsidP="003A1D9C">
      <w:pPr>
        <w:rPr>
          <w:rFonts w:ascii="Times New Roman" w:hAnsi="Times New Roman" w:cs="Times New Roman"/>
          <w:b/>
          <w:sz w:val="24"/>
          <w:szCs w:val="24"/>
        </w:rPr>
      </w:pPr>
      <w:r w:rsidRPr="003A1D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91291" cy="1238250"/>
            <wp:effectExtent l="0" t="0" r="0" b="0"/>
            <wp:docPr id="2" name="Resim 2" descr="C:\Users\Yalcın Aydın\Desktop\Malatya_Turgut_Özal_Üniversitesi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lcın Aydın\Desktop\Malatya_Turgut_Özal_Üniversitesi_logo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30" cy="125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431">
        <w:rPr>
          <w:rFonts w:ascii="Times New Roman" w:hAnsi="Times New Roman" w:cs="Times New Roman"/>
          <w:b/>
          <w:color w:val="FFFFFF" w:themeColor="background1"/>
          <w:sz w:val="32"/>
          <w:szCs w:val="24"/>
        </w:rPr>
        <w:t xml:space="preserve">MALATYA TURGUT ÖZAL </w:t>
      </w:r>
      <w:r w:rsidR="00464431" w:rsidRPr="00464431">
        <w:rPr>
          <w:rFonts w:ascii="Times New Roman" w:hAnsi="Times New Roman" w:cs="Times New Roman"/>
          <w:b/>
          <w:color w:val="FFFFFF" w:themeColor="background1"/>
          <w:sz w:val="32"/>
          <w:szCs w:val="24"/>
        </w:rPr>
        <w:t>ÜNİ</w:t>
      </w:r>
      <w:r w:rsidR="00464431" w:rsidRPr="003A1D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91291" cy="1238250"/>
            <wp:effectExtent l="0" t="0" r="0" b="0"/>
            <wp:docPr id="3" name="Resim 3" descr="C:\Users\Yalcın Aydın\Desktop\Malatya_Turgut_Özal_Üniversitesi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lcın Aydın\Desktop\Malatya_Turgut_Özal_Üniversitesi_logo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30" cy="125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431" w:rsidRDefault="00464431" w:rsidP="004644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431" w:rsidRPr="00464431" w:rsidRDefault="00464431" w:rsidP="0046443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64431">
        <w:rPr>
          <w:rFonts w:ascii="Times New Roman" w:hAnsi="Times New Roman" w:cs="Times New Roman"/>
          <w:b/>
          <w:sz w:val="32"/>
          <w:szCs w:val="24"/>
        </w:rPr>
        <w:t>MALATYA TURGUT ÖZAL ÜNİVERSİTESİ</w:t>
      </w:r>
    </w:p>
    <w:p w:rsidR="00E159F6" w:rsidRPr="00464431" w:rsidRDefault="009A2C52" w:rsidP="0046443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B</w:t>
      </w:r>
      <w:r w:rsidR="00E31093">
        <w:rPr>
          <w:rFonts w:ascii="Times New Roman" w:hAnsi="Times New Roman" w:cs="Times New Roman"/>
          <w:b/>
          <w:sz w:val="32"/>
          <w:szCs w:val="24"/>
        </w:rPr>
        <w:t>İRİ</w:t>
      </w:r>
      <w:r>
        <w:rPr>
          <w:rFonts w:ascii="Times New Roman" w:hAnsi="Times New Roman" w:cs="Times New Roman"/>
          <w:b/>
          <w:sz w:val="32"/>
          <w:szCs w:val="24"/>
        </w:rPr>
        <w:t xml:space="preserve">MLER ARASI </w:t>
      </w:r>
      <w:r w:rsidR="00D75D9C">
        <w:rPr>
          <w:rFonts w:ascii="Times New Roman" w:hAnsi="Times New Roman" w:cs="Times New Roman"/>
          <w:b/>
          <w:sz w:val="32"/>
          <w:szCs w:val="24"/>
        </w:rPr>
        <w:t>VOLEYBOL</w:t>
      </w:r>
      <w:r w:rsidR="00E159F6" w:rsidRPr="00464431">
        <w:rPr>
          <w:rFonts w:ascii="Times New Roman" w:hAnsi="Times New Roman" w:cs="Times New Roman"/>
          <w:b/>
          <w:sz w:val="32"/>
          <w:szCs w:val="24"/>
        </w:rPr>
        <w:t xml:space="preserve"> TURNUVASI</w:t>
      </w:r>
    </w:p>
    <w:p w:rsidR="003A1D9C" w:rsidRPr="003A1D9C" w:rsidRDefault="003A1D9C" w:rsidP="00016443">
      <w:pPr>
        <w:rPr>
          <w:rFonts w:ascii="Times New Roman" w:hAnsi="Times New Roman" w:cs="Times New Roman"/>
          <w:b/>
          <w:sz w:val="24"/>
          <w:szCs w:val="24"/>
        </w:rPr>
      </w:pPr>
    </w:p>
    <w:p w:rsidR="003A1D9C" w:rsidRPr="00464431" w:rsidRDefault="003A1D9C" w:rsidP="00016443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464431">
        <w:rPr>
          <w:rFonts w:ascii="Times New Roman" w:hAnsi="Times New Roman" w:cs="Times New Roman"/>
          <w:b/>
          <w:sz w:val="32"/>
          <w:szCs w:val="24"/>
          <w:u w:val="single"/>
        </w:rPr>
        <w:t>KATILIM KOŞULLARI</w:t>
      </w:r>
    </w:p>
    <w:p w:rsidR="003A1D9C" w:rsidRDefault="00F21B86" w:rsidP="003A1D9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1D9C">
        <w:rPr>
          <w:rFonts w:ascii="Times New Roman" w:hAnsi="Times New Roman" w:cs="Times New Roman"/>
          <w:sz w:val="24"/>
          <w:szCs w:val="24"/>
        </w:rPr>
        <w:t xml:space="preserve">Müsabakalara </w:t>
      </w:r>
      <w:r w:rsidR="00CB4BDF">
        <w:rPr>
          <w:rFonts w:ascii="Times New Roman" w:hAnsi="Times New Roman" w:cs="Times New Roman"/>
          <w:sz w:val="24"/>
          <w:szCs w:val="24"/>
        </w:rPr>
        <w:t>Üniversitemiz</w:t>
      </w:r>
      <w:r w:rsidR="00165F9C">
        <w:rPr>
          <w:rFonts w:ascii="Times New Roman" w:hAnsi="Times New Roman" w:cs="Times New Roman"/>
          <w:sz w:val="24"/>
          <w:szCs w:val="24"/>
        </w:rPr>
        <w:t xml:space="preserve"> öğrencileri</w:t>
      </w:r>
      <w:r w:rsidRPr="003A1D9C">
        <w:rPr>
          <w:rFonts w:ascii="Times New Roman" w:hAnsi="Times New Roman" w:cs="Times New Roman"/>
          <w:sz w:val="24"/>
          <w:szCs w:val="24"/>
        </w:rPr>
        <w:t xml:space="preserve"> </w:t>
      </w:r>
      <w:r w:rsidR="00016443" w:rsidRPr="003A1D9C">
        <w:rPr>
          <w:rFonts w:ascii="Times New Roman" w:hAnsi="Times New Roman" w:cs="Times New Roman"/>
          <w:sz w:val="24"/>
          <w:szCs w:val="24"/>
        </w:rPr>
        <w:t>(</w:t>
      </w:r>
      <w:r w:rsidR="00ED3B3C">
        <w:rPr>
          <w:rFonts w:ascii="Times New Roman" w:hAnsi="Times New Roman" w:cs="Times New Roman"/>
          <w:sz w:val="24"/>
          <w:szCs w:val="24"/>
        </w:rPr>
        <w:t>Ön lisans, Lisans ile Yüksek L</w:t>
      </w:r>
      <w:r w:rsidR="00065066">
        <w:rPr>
          <w:rFonts w:ascii="Times New Roman" w:hAnsi="Times New Roman" w:cs="Times New Roman"/>
          <w:sz w:val="24"/>
          <w:szCs w:val="24"/>
        </w:rPr>
        <w:t>isans öğrencileri</w:t>
      </w:r>
      <w:r w:rsidR="00CB4BDF">
        <w:rPr>
          <w:rFonts w:ascii="Times New Roman" w:hAnsi="Times New Roman" w:cs="Times New Roman"/>
          <w:sz w:val="24"/>
          <w:szCs w:val="24"/>
        </w:rPr>
        <w:t xml:space="preserve"> </w:t>
      </w:r>
      <w:r w:rsidRPr="003A1D9C">
        <w:rPr>
          <w:rFonts w:ascii="Times New Roman" w:hAnsi="Times New Roman" w:cs="Times New Roman"/>
          <w:sz w:val="24"/>
          <w:szCs w:val="24"/>
        </w:rPr>
        <w:t xml:space="preserve">) katılabilecektir. Birimlerde görevli </w:t>
      </w:r>
      <w:r w:rsidR="00016443" w:rsidRPr="003A1D9C">
        <w:rPr>
          <w:rFonts w:ascii="Times New Roman" w:hAnsi="Times New Roman" w:cs="Times New Roman"/>
          <w:sz w:val="24"/>
          <w:szCs w:val="24"/>
        </w:rPr>
        <w:t xml:space="preserve">stajyer </w:t>
      </w:r>
      <w:r w:rsidR="00016443" w:rsidRPr="003A1D9C">
        <w:rPr>
          <w:noProof/>
        </w:rPr>
        <w:drawing>
          <wp:inline distT="0" distB="0" distL="0" distR="0">
            <wp:extent cx="3049" cy="3049"/>
            <wp:effectExtent l="0" t="0" r="0" b="0"/>
            <wp:docPr id="3151" name="Picture 3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" name="Picture 31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6443" w:rsidRPr="003A1D9C">
        <w:rPr>
          <w:rFonts w:ascii="Times New Roman" w:hAnsi="Times New Roman" w:cs="Times New Roman"/>
          <w:sz w:val="24"/>
          <w:szCs w:val="24"/>
        </w:rPr>
        <w:t xml:space="preserve">öğrenci, üye, gönüllü çalışan ve </w:t>
      </w:r>
      <w:r w:rsidR="00065066">
        <w:rPr>
          <w:rFonts w:ascii="Times New Roman" w:hAnsi="Times New Roman" w:cs="Times New Roman"/>
          <w:sz w:val="24"/>
          <w:szCs w:val="24"/>
        </w:rPr>
        <w:t xml:space="preserve">başka üniversite öğrenimi gören </w:t>
      </w:r>
      <w:r w:rsidR="00016443" w:rsidRPr="003A1D9C">
        <w:rPr>
          <w:rFonts w:ascii="Times New Roman" w:hAnsi="Times New Roman" w:cs="Times New Roman"/>
          <w:sz w:val="24"/>
          <w:szCs w:val="24"/>
        </w:rPr>
        <w:t xml:space="preserve">öğrenciler turnuvaya katılamaz. Listelere yapılan itiraz durumunda </w:t>
      </w:r>
      <w:r w:rsidRPr="003A1D9C">
        <w:rPr>
          <w:rFonts w:ascii="Times New Roman" w:hAnsi="Times New Roman" w:cs="Times New Roman"/>
          <w:sz w:val="24"/>
          <w:szCs w:val="24"/>
        </w:rPr>
        <w:t>birim</w:t>
      </w:r>
      <w:r w:rsidR="00016443" w:rsidRPr="003A1D9C">
        <w:rPr>
          <w:rFonts w:ascii="Times New Roman" w:hAnsi="Times New Roman" w:cs="Times New Roman"/>
          <w:sz w:val="24"/>
          <w:szCs w:val="24"/>
        </w:rPr>
        <w:t xml:space="preserve"> sorumlusu olarak imza atan personel sorumlu tutulacaktır.</w:t>
      </w:r>
    </w:p>
    <w:p w:rsidR="003A1D9C" w:rsidRDefault="00016443" w:rsidP="003A1D9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1D9C">
        <w:rPr>
          <w:rFonts w:ascii="Times New Roman" w:hAnsi="Times New Roman" w:cs="Times New Roman"/>
          <w:sz w:val="24"/>
          <w:szCs w:val="24"/>
        </w:rPr>
        <w:t xml:space="preserve">Takımlar en az </w:t>
      </w:r>
      <w:r w:rsidR="003F30BC">
        <w:rPr>
          <w:rFonts w:ascii="Times New Roman" w:hAnsi="Times New Roman" w:cs="Times New Roman"/>
          <w:sz w:val="24"/>
          <w:szCs w:val="24"/>
        </w:rPr>
        <w:t>6</w:t>
      </w:r>
      <w:r w:rsidR="00F21B86" w:rsidRPr="003A1D9C">
        <w:rPr>
          <w:rFonts w:ascii="Times New Roman" w:hAnsi="Times New Roman" w:cs="Times New Roman"/>
          <w:sz w:val="24"/>
          <w:szCs w:val="24"/>
        </w:rPr>
        <w:t xml:space="preserve"> en fazla </w:t>
      </w:r>
      <w:r w:rsidR="00977B55" w:rsidRPr="003A1D9C">
        <w:rPr>
          <w:rFonts w:ascii="Times New Roman" w:hAnsi="Times New Roman" w:cs="Times New Roman"/>
          <w:sz w:val="24"/>
          <w:szCs w:val="24"/>
        </w:rPr>
        <w:t>12</w:t>
      </w:r>
      <w:r w:rsidRPr="003A1D9C">
        <w:rPr>
          <w:rFonts w:ascii="Times New Roman" w:hAnsi="Times New Roman" w:cs="Times New Roman"/>
          <w:sz w:val="24"/>
          <w:szCs w:val="24"/>
        </w:rPr>
        <w:t xml:space="preserve"> kişiden oluşacaktır, her maç iç forma numarası yazılı isim li</w:t>
      </w:r>
      <w:r w:rsidR="003A1D9C" w:rsidRPr="003A1D9C">
        <w:rPr>
          <w:rFonts w:ascii="Times New Roman" w:hAnsi="Times New Roman" w:cs="Times New Roman"/>
          <w:sz w:val="24"/>
          <w:szCs w:val="24"/>
        </w:rPr>
        <w:t>stesi verilecektir (Turnuvaya formalı veya tek tip yelekli k</w:t>
      </w:r>
      <w:r w:rsidRPr="003A1D9C">
        <w:rPr>
          <w:rFonts w:ascii="Times New Roman" w:hAnsi="Times New Roman" w:cs="Times New Roman"/>
          <w:sz w:val="24"/>
          <w:szCs w:val="24"/>
        </w:rPr>
        <w:t>atılım zorunludur)</w:t>
      </w:r>
      <w:r w:rsidR="00ED3B3C">
        <w:rPr>
          <w:rFonts w:ascii="Times New Roman" w:hAnsi="Times New Roman" w:cs="Times New Roman"/>
          <w:sz w:val="24"/>
          <w:szCs w:val="24"/>
        </w:rPr>
        <w:t>.</w:t>
      </w:r>
      <w:r w:rsidRPr="003A1D9C">
        <w:rPr>
          <w:rFonts w:ascii="Times New Roman" w:hAnsi="Times New Roman" w:cs="Times New Roman"/>
          <w:sz w:val="24"/>
          <w:szCs w:val="24"/>
        </w:rPr>
        <w:t xml:space="preserve"> İsi</w:t>
      </w:r>
      <w:r w:rsidR="00F21B86" w:rsidRPr="003A1D9C">
        <w:rPr>
          <w:rFonts w:ascii="Times New Roman" w:hAnsi="Times New Roman" w:cs="Times New Roman"/>
          <w:sz w:val="24"/>
          <w:szCs w:val="24"/>
        </w:rPr>
        <w:t>m listeleri takım ismi verilen birim</w:t>
      </w:r>
      <w:r w:rsidRPr="003A1D9C">
        <w:rPr>
          <w:rFonts w:ascii="Times New Roman" w:hAnsi="Times New Roman" w:cs="Times New Roman"/>
          <w:sz w:val="24"/>
          <w:szCs w:val="24"/>
        </w:rPr>
        <w:t xml:space="preserve"> amiri tarafından imzalanacaktır.</w:t>
      </w:r>
    </w:p>
    <w:p w:rsidR="00016443" w:rsidRPr="003A1D9C" w:rsidRDefault="00016443" w:rsidP="003A1D9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1D9C">
        <w:rPr>
          <w:rFonts w:ascii="Times New Roman" w:hAnsi="Times New Roman" w:cs="Times New Roman"/>
          <w:sz w:val="24"/>
          <w:szCs w:val="24"/>
        </w:rPr>
        <w:t xml:space="preserve">Turnuvada 1 sporcu 1 takım adına müsabakalarda yer alabilir </w:t>
      </w:r>
      <w:r w:rsidR="003A1D9C" w:rsidRPr="003A1D9C">
        <w:rPr>
          <w:rFonts w:ascii="Times New Roman" w:hAnsi="Times New Roman" w:cs="Times New Roman"/>
          <w:sz w:val="24"/>
          <w:szCs w:val="24"/>
        </w:rPr>
        <w:t xml:space="preserve">ve </w:t>
      </w:r>
      <w:r w:rsidRPr="003A1D9C">
        <w:rPr>
          <w:rFonts w:ascii="Times New Roman" w:hAnsi="Times New Roman" w:cs="Times New Roman"/>
          <w:sz w:val="24"/>
          <w:szCs w:val="24"/>
        </w:rPr>
        <w:t xml:space="preserve">başka takımda </w:t>
      </w:r>
      <w:r w:rsidR="003D32AE" w:rsidRPr="003A1D9C">
        <w:rPr>
          <w:rFonts w:ascii="Times New Roman" w:hAnsi="Times New Roman" w:cs="Times New Roman"/>
          <w:sz w:val="24"/>
          <w:szCs w:val="24"/>
        </w:rPr>
        <w:t>oynayamaz. T</w:t>
      </w:r>
      <w:r w:rsidR="00E36C0E">
        <w:rPr>
          <w:rFonts w:ascii="Times New Roman" w:hAnsi="Times New Roman" w:cs="Times New Roman"/>
          <w:sz w:val="24"/>
          <w:szCs w:val="24"/>
        </w:rPr>
        <w:t>V</w:t>
      </w:r>
      <w:r w:rsidR="003D32AE" w:rsidRPr="003A1D9C">
        <w:rPr>
          <w:rFonts w:ascii="Times New Roman" w:hAnsi="Times New Roman" w:cs="Times New Roman"/>
          <w:sz w:val="24"/>
          <w:szCs w:val="24"/>
        </w:rPr>
        <w:t>F</w:t>
      </w:r>
      <w:r w:rsidR="00F21B86" w:rsidRPr="003A1D9C">
        <w:rPr>
          <w:rFonts w:ascii="Times New Roman" w:hAnsi="Times New Roman" w:cs="Times New Roman"/>
          <w:sz w:val="24"/>
          <w:szCs w:val="24"/>
        </w:rPr>
        <w:t xml:space="preserve"> </w:t>
      </w:r>
      <w:r w:rsidR="00E36C0E">
        <w:rPr>
          <w:rFonts w:ascii="Times New Roman" w:hAnsi="Times New Roman" w:cs="Times New Roman"/>
          <w:sz w:val="24"/>
          <w:szCs w:val="24"/>
        </w:rPr>
        <w:t>Voleybolcu</w:t>
      </w:r>
      <w:r w:rsidR="00F21B86" w:rsidRPr="003A1D9C">
        <w:rPr>
          <w:rFonts w:ascii="Times New Roman" w:hAnsi="Times New Roman" w:cs="Times New Roman"/>
          <w:sz w:val="24"/>
          <w:szCs w:val="24"/>
        </w:rPr>
        <w:t xml:space="preserve"> lisansı bulunan takımlarda en fazla 2 </w:t>
      </w:r>
      <w:r w:rsidR="00065066">
        <w:rPr>
          <w:rFonts w:ascii="Times New Roman" w:hAnsi="Times New Roman" w:cs="Times New Roman"/>
          <w:sz w:val="24"/>
          <w:szCs w:val="24"/>
        </w:rPr>
        <w:t>öğrenci</w:t>
      </w:r>
      <w:r w:rsidR="00F21B86" w:rsidRPr="003A1D9C">
        <w:rPr>
          <w:rFonts w:ascii="Times New Roman" w:hAnsi="Times New Roman" w:cs="Times New Roman"/>
          <w:sz w:val="24"/>
          <w:szCs w:val="24"/>
        </w:rPr>
        <w:t xml:space="preserve"> yer alabilir.</w:t>
      </w:r>
      <w:r w:rsidR="00DF3C9C" w:rsidRPr="003A1D9C">
        <w:rPr>
          <w:rFonts w:ascii="Times New Roman" w:hAnsi="Times New Roman" w:cs="Times New Roman"/>
          <w:sz w:val="24"/>
          <w:szCs w:val="24"/>
        </w:rPr>
        <w:t xml:space="preserve"> Takım listesinde ismi olmayan oyuncu daha sonra hiçbir müsabakaya katılamaz.</w:t>
      </w:r>
      <w:r w:rsidR="002C04EC">
        <w:rPr>
          <w:rFonts w:ascii="Times New Roman" w:hAnsi="Times New Roman" w:cs="Times New Roman"/>
          <w:sz w:val="24"/>
          <w:szCs w:val="24"/>
        </w:rPr>
        <w:t xml:space="preserve"> Başka Fakülte ve b</w:t>
      </w:r>
      <w:r w:rsidR="00C83120">
        <w:rPr>
          <w:rFonts w:ascii="Times New Roman" w:hAnsi="Times New Roman" w:cs="Times New Roman"/>
          <w:sz w:val="24"/>
          <w:szCs w:val="24"/>
        </w:rPr>
        <w:t>ölümlerden en</w:t>
      </w:r>
      <w:r w:rsidR="0068735A">
        <w:rPr>
          <w:rFonts w:ascii="Times New Roman" w:hAnsi="Times New Roman" w:cs="Times New Roman"/>
          <w:sz w:val="24"/>
          <w:szCs w:val="24"/>
        </w:rPr>
        <w:t xml:space="preserve"> fazla 1 öğrenci transferi yapılabilir.</w:t>
      </w:r>
      <w:r w:rsidR="00C83120">
        <w:rPr>
          <w:rFonts w:ascii="Times New Roman" w:hAnsi="Times New Roman" w:cs="Times New Roman"/>
          <w:sz w:val="24"/>
          <w:szCs w:val="24"/>
        </w:rPr>
        <w:t xml:space="preserve"> </w:t>
      </w:r>
      <w:r w:rsidR="002C04EC">
        <w:rPr>
          <w:rFonts w:ascii="Times New Roman" w:hAnsi="Times New Roman" w:cs="Times New Roman"/>
          <w:sz w:val="24"/>
          <w:szCs w:val="24"/>
        </w:rPr>
        <w:t xml:space="preserve"> </w:t>
      </w:r>
      <w:r w:rsidR="00C83120">
        <w:rPr>
          <w:rFonts w:ascii="Times New Roman" w:hAnsi="Times New Roman" w:cs="Times New Roman"/>
          <w:sz w:val="24"/>
          <w:szCs w:val="24"/>
        </w:rPr>
        <w:t>Yapılan öğrenci transferinde kendi fakülte ve bölümünde oynayamaz.</w:t>
      </w:r>
    </w:p>
    <w:p w:rsidR="00C5227E" w:rsidRPr="00C5227E" w:rsidRDefault="00D35E2C" w:rsidP="002727A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227E">
        <w:rPr>
          <w:rFonts w:ascii="Times New Roman" w:hAnsi="Times New Roman" w:cs="Times New Roman"/>
          <w:b/>
          <w:sz w:val="24"/>
          <w:szCs w:val="24"/>
        </w:rPr>
        <w:t xml:space="preserve">Müsabakalara katılacak takımlar en </w:t>
      </w:r>
      <w:r w:rsidRPr="00787CC1">
        <w:rPr>
          <w:rFonts w:ascii="Times New Roman" w:hAnsi="Times New Roman" w:cs="Times New Roman"/>
          <w:b/>
          <w:sz w:val="24"/>
          <w:szCs w:val="24"/>
        </w:rPr>
        <w:t xml:space="preserve">geç </w:t>
      </w:r>
      <w:r w:rsidR="00DD0300">
        <w:rPr>
          <w:rFonts w:ascii="Times New Roman" w:hAnsi="Times New Roman" w:cs="Times New Roman"/>
          <w:b/>
          <w:sz w:val="24"/>
          <w:szCs w:val="24"/>
        </w:rPr>
        <w:t>25.04.2025</w:t>
      </w:r>
      <w:r w:rsidR="00C5227E" w:rsidRPr="00C5227E">
        <w:rPr>
          <w:rFonts w:ascii="Times New Roman" w:hAnsi="Times New Roman" w:cs="Times New Roman"/>
          <w:b/>
          <w:sz w:val="24"/>
          <w:szCs w:val="24"/>
        </w:rPr>
        <w:t xml:space="preserve"> Cuma</w:t>
      </w:r>
      <w:r w:rsidRPr="00C5227E">
        <w:rPr>
          <w:rFonts w:ascii="Times New Roman" w:hAnsi="Times New Roman" w:cs="Times New Roman"/>
          <w:b/>
          <w:sz w:val="24"/>
          <w:szCs w:val="24"/>
        </w:rPr>
        <w:t xml:space="preserve"> günü mesai bitimine kadar takım listelerini, Sağlık Kültür ve Spor Daire Başkanlığı Spor Şube Müdürlüğüne teslim etmeleri</w:t>
      </w:r>
      <w:r w:rsidR="008B5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CC1">
        <w:rPr>
          <w:rFonts w:ascii="Times New Roman" w:hAnsi="Times New Roman" w:cs="Times New Roman"/>
          <w:b/>
          <w:sz w:val="24"/>
          <w:szCs w:val="24"/>
        </w:rPr>
        <w:t>EBYS</w:t>
      </w:r>
      <w:r w:rsidR="008B5FB7">
        <w:rPr>
          <w:rFonts w:ascii="Times New Roman" w:hAnsi="Times New Roman" w:cs="Times New Roman"/>
          <w:b/>
          <w:sz w:val="24"/>
          <w:szCs w:val="24"/>
        </w:rPr>
        <w:t xml:space="preserve"> sisteminden ve</w:t>
      </w:r>
      <w:r w:rsidRPr="00C5227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DD0300" w:rsidRPr="003E11CD">
          <w:rPr>
            <w:rStyle w:val="Kpr"/>
            <w:rFonts w:ascii="Times New Roman" w:hAnsi="Times New Roman" w:cs="Times New Roman"/>
            <w:b/>
            <w:sz w:val="24"/>
            <w:szCs w:val="24"/>
          </w:rPr>
          <w:t>cihan.turk@ozal.edu.tr</w:t>
        </w:r>
      </w:hyperlink>
      <w:r w:rsidRPr="00C5227E">
        <w:rPr>
          <w:rFonts w:ascii="Times New Roman" w:hAnsi="Times New Roman" w:cs="Times New Roman"/>
          <w:b/>
          <w:sz w:val="24"/>
          <w:szCs w:val="24"/>
        </w:rPr>
        <w:t xml:space="preserve"> adresine</w:t>
      </w:r>
      <w:r w:rsidR="008B5FB7">
        <w:rPr>
          <w:rFonts w:ascii="Times New Roman" w:hAnsi="Times New Roman" w:cs="Times New Roman"/>
          <w:b/>
          <w:sz w:val="24"/>
          <w:szCs w:val="24"/>
        </w:rPr>
        <w:t xml:space="preserve"> mail</w:t>
      </w:r>
      <w:r w:rsidRPr="00C5227E">
        <w:rPr>
          <w:rFonts w:ascii="Times New Roman" w:hAnsi="Times New Roman" w:cs="Times New Roman"/>
          <w:b/>
          <w:sz w:val="24"/>
          <w:szCs w:val="24"/>
        </w:rPr>
        <w:t xml:space="preserve"> göndermesi gerekmektedir.</w:t>
      </w:r>
      <w:r w:rsidR="001005E3" w:rsidRPr="00C52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27E">
        <w:rPr>
          <w:rFonts w:ascii="Times New Roman" w:hAnsi="Times New Roman" w:cs="Times New Roman"/>
          <w:b/>
          <w:sz w:val="24"/>
          <w:szCs w:val="24"/>
        </w:rPr>
        <w:t>Kuraya her takımdan bir sorumlu katılacaktır.</w:t>
      </w:r>
      <w:r w:rsidR="001B0A3C" w:rsidRPr="00C52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27A6" w:rsidRPr="00C5227E" w:rsidRDefault="00016443" w:rsidP="002727A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227E">
        <w:rPr>
          <w:rFonts w:ascii="Times New Roman" w:hAnsi="Times New Roman" w:cs="Times New Roman"/>
          <w:sz w:val="24"/>
          <w:szCs w:val="24"/>
        </w:rPr>
        <w:t>Talimatta bulunmayan ve daha sonra doğabilecek bütün konularda karar alma yetkisi Turnuva Tertip komitesindedir.</w:t>
      </w:r>
    </w:p>
    <w:p w:rsidR="002727A6" w:rsidRDefault="00016443" w:rsidP="002727A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27A6">
        <w:rPr>
          <w:rFonts w:ascii="Times New Roman" w:hAnsi="Times New Roman" w:cs="Times New Roman"/>
          <w:sz w:val="24"/>
          <w:szCs w:val="24"/>
        </w:rPr>
        <w:t xml:space="preserve">Turnuvaya katılacak takımların </w:t>
      </w:r>
      <w:r w:rsidR="00B17863">
        <w:rPr>
          <w:rFonts w:ascii="Times New Roman" w:hAnsi="Times New Roman" w:cs="Times New Roman"/>
          <w:sz w:val="24"/>
          <w:szCs w:val="24"/>
        </w:rPr>
        <w:t>voleybol</w:t>
      </w:r>
      <w:r w:rsidR="00B17863" w:rsidRPr="002727A6">
        <w:rPr>
          <w:rFonts w:ascii="Times New Roman" w:hAnsi="Times New Roman" w:cs="Times New Roman"/>
          <w:sz w:val="24"/>
          <w:szCs w:val="24"/>
        </w:rPr>
        <w:t>cuları</w:t>
      </w:r>
      <w:r w:rsidRPr="002727A6">
        <w:rPr>
          <w:rFonts w:ascii="Times New Roman" w:hAnsi="Times New Roman" w:cs="Times New Roman"/>
          <w:sz w:val="24"/>
          <w:szCs w:val="24"/>
        </w:rPr>
        <w:t xml:space="preserve"> her türlü sağlık sor</w:t>
      </w:r>
      <w:r w:rsidR="005C4ECA">
        <w:rPr>
          <w:rFonts w:ascii="Times New Roman" w:hAnsi="Times New Roman" w:cs="Times New Roman"/>
          <w:sz w:val="24"/>
          <w:szCs w:val="24"/>
        </w:rPr>
        <w:t xml:space="preserve">unlarından kendileri sorumludur </w:t>
      </w:r>
      <w:r w:rsidRPr="002727A6">
        <w:rPr>
          <w:rFonts w:ascii="Times New Roman" w:hAnsi="Times New Roman" w:cs="Times New Roman"/>
          <w:sz w:val="24"/>
          <w:szCs w:val="24"/>
        </w:rPr>
        <w:t>(Sağlık raporu isteğe bağlıdır ama taahhütname verilmesi zorunludur)</w:t>
      </w:r>
      <w:r w:rsidR="005C4ECA">
        <w:rPr>
          <w:rFonts w:ascii="Times New Roman" w:hAnsi="Times New Roman" w:cs="Times New Roman"/>
          <w:sz w:val="24"/>
          <w:szCs w:val="24"/>
        </w:rPr>
        <w:t>.</w:t>
      </w:r>
    </w:p>
    <w:p w:rsidR="002727A6" w:rsidRDefault="00016443" w:rsidP="002727A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1D9C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2596896</wp:posOffset>
            </wp:positionH>
            <wp:positionV relativeFrom="page">
              <wp:posOffset>728680</wp:posOffset>
            </wp:positionV>
            <wp:extent cx="6096" cy="9147"/>
            <wp:effectExtent l="0" t="0" r="0" b="0"/>
            <wp:wrapSquare wrapText="bothSides"/>
            <wp:docPr id="3148" name="Picture 3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" name="Picture 31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9C"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5117592</wp:posOffset>
            </wp:positionH>
            <wp:positionV relativeFrom="page">
              <wp:posOffset>841488</wp:posOffset>
            </wp:positionV>
            <wp:extent cx="3048" cy="3049"/>
            <wp:effectExtent l="0" t="0" r="0" b="0"/>
            <wp:wrapSquare wrapText="bothSides"/>
            <wp:docPr id="3149" name="Picture 3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" name="Picture 31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9C"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320040</wp:posOffset>
            </wp:positionH>
            <wp:positionV relativeFrom="page">
              <wp:posOffset>1411627</wp:posOffset>
            </wp:positionV>
            <wp:extent cx="9144" cy="12195"/>
            <wp:effectExtent l="0" t="0" r="0" b="0"/>
            <wp:wrapTopAndBottom/>
            <wp:docPr id="3150" name="Picture 3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" name="Picture 31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ECA">
        <w:rPr>
          <w:rFonts w:ascii="Times New Roman" w:hAnsi="Times New Roman" w:cs="Times New Roman"/>
          <w:sz w:val="24"/>
          <w:szCs w:val="24"/>
        </w:rPr>
        <w:t>Takımlar maç saatinden en az 15</w:t>
      </w:r>
      <w:r w:rsidRPr="002727A6">
        <w:rPr>
          <w:rFonts w:ascii="Times New Roman" w:hAnsi="Times New Roman" w:cs="Times New Roman"/>
          <w:sz w:val="24"/>
          <w:szCs w:val="24"/>
        </w:rPr>
        <w:t xml:space="preserve"> dakika önce hazır olacaktır.</w:t>
      </w:r>
    </w:p>
    <w:p w:rsidR="002727A6" w:rsidRPr="00AB771C" w:rsidRDefault="00C5227E" w:rsidP="002727A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Müsabakalar T</w:t>
      </w:r>
      <w:r w:rsidR="00E36C0E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F resmi </w:t>
      </w:r>
      <w:r w:rsidR="00E36C0E">
        <w:rPr>
          <w:rFonts w:ascii="Times New Roman" w:hAnsi="Times New Roman" w:cs="Times New Roman"/>
          <w:b/>
          <w:sz w:val="24"/>
          <w:szCs w:val="24"/>
        </w:rPr>
        <w:t>voleybol</w:t>
      </w:r>
      <w:r>
        <w:rPr>
          <w:rFonts w:ascii="Times New Roman" w:hAnsi="Times New Roman" w:cs="Times New Roman"/>
          <w:b/>
          <w:sz w:val="24"/>
          <w:szCs w:val="24"/>
        </w:rPr>
        <w:t xml:space="preserve"> hakemleri tarafından yönetilecektir. </w:t>
      </w:r>
      <w:r w:rsidR="002727A6" w:rsidRPr="00AB771C">
        <w:rPr>
          <w:rFonts w:ascii="Times New Roman" w:hAnsi="Times New Roman" w:cs="Times New Roman"/>
          <w:b/>
          <w:sz w:val="24"/>
          <w:szCs w:val="24"/>
        </w:rPr>
        <w:t>Maç ile ilgili itirazlar r</w:t>
      </w:r>
      <w:r w:rsidR="00016443" w:rsidRPr="00AB771C">
        <w:rPr>
          <w:rFonts w:ascii="Times New Roman" w:hAnsi="Times New Roman" w:cs="Times New Roman"/>
          <w:b/>
          <w:sz w:val="24"/>
          <w:szCs w:val="24"/>
        </w:rPr>
        <w:t xml:space="preserve">akip </w:t>
      </w:r>
      <w:r w:rsidR="00A42DD1" w:rsidRPr="00AB771C">
        <w:rPr>
          <w:rFonts w:ascii="Times New Roman" w:hAnsi="Times New Roman" w:cs="Times New Roman"/>
          <w:b/>
          <w:sz w:val="24"/>
          <w:szCs w:val="24"/>
        </w:rPr>
        <w:t>birim</w:t>
      </w:r>
      <w:r w:rsidR="00AB771C" w:rsidRPr="00AB771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42DD1" w:rsidRPr="00AB771C">
        <w:rPr>
          <w:rFonts w:ascii="Times New Roman" w:hAnsi="Times New Roman" w:cs="Times New Roman"/>
          <w:b/>
          <w:sz w:val="24"/>
          <w:szCs w:val="24"/>
        </w:rPr>
        <w:t>k</w:t>
      </w:r>
      <w:r w:rsidR="002727A6" w:rsidRPr="00AB771C">
        <w:rPr>
          <w:rFonts w:ascii="Times New Roman" w:hAnsi="Times New Roman" w:cs="Times New Roman"/>
          <w:b/>
          <w:sz w:val="24"/>
          <w:szCs w:val="24"/>
        </w:rPr>
        <w:t>adro, oyuncu, h</w:t>
      </w:r>
      <w:r w:rsidR="00016443" w:rsidRPr="00AB771C">
        <w:rPr>
          <w:rFonts w:ascii="Times New Roman" w:hAnsi="Times New Roman" w:cs="Times New Roman"/>
          <w:b/>
          <w:sz w:val="24"/>
          <w:szCs w:val="24"/>
        </w:rPr>
        <w:t>akem sis</w:t>
      </w:r>
      <w:r w:rsidR="00B16FA6" w:rsidRPr="00AB771C">
        <w:rPr>
          <w:rFonts w:ascii="Times New Roman" w:hAnsi="Times New Roman" w:cs="Times New Roman"/>
          <w:b/>
          <w:sz w:val="24"/>
          <w:szCs w:val="24"/>
        </w:rPr>
        <w:t>temi</w:t>
      </w:r>
      <w:r w:rsidR="00016443" w:rsidRPr="00AB771C">
        <w:rPr>
          <w:rFonts w:ascii="Times New Roman" w:hAnsi="Times New Roman" w:cs="Times New Roman"/>
          <w:b/>
          <w:sz w:val="24"/>
          <w:szCs w:val="24"/>
        </w:rPr>
        <w:t xml:space="preserve"> vb. </w:t>
      </w:r>
      <w:r w:rsidR="005C4ECA">
        <w:rPr>
          <w:rFonts w:ascii="Times New Roman" w:hAnsi="Times New Roman" w:cs="Times New Roman"/>
          <w:b/>
          <w:sz w:val="24"/>
          <w:szCs w:val="24"/>
        </w:rPr>
        <w:t>i</w:t>
      </w:r>
      <w:r w:rsidR="00016443" w:rsidRPr="00AB771C">
        <w:rPr>
          <w:rFonts w:ascii="Times New Roman" w:hAnsi="Times New Roman" w:cs="Times New Roman"/>
          <w:b/>
          <w:sz w:val="24"/>
          <w:szCs w:val="24"/>
        </w:rPr>
        <w:t>tirazlar m</w:t>
      </w:r>
      <w:r w:rsidR="002727A6" w:rsidRPr="00AB771C">
        <w:rPr>
          <w:rFonts w:ascii="Times New Roman" w:hAnsi="Times New Roman" w:cs="Times New Roman"/>
          <w:b/>
          <w:sz w:val="24"/>
          <w:szCs w:val="24"/>
        </w:rPr>
        <w:t>açtan önce, m</w:t>
      </w:r>
      <w:r w:rsidR="00EC33B5" w:rsidRPr="00AB771C">
        <w:rPr>
          <w:rFonts w:ascii="Times New Roman" w:hAnsi="Times New Roman" w:cs="Times New Roman"/>
          <w:b/>
          <w:sz w:val="24"/>
          <w:szCs w:val="24"/>
        </w:rPr>
        <w:t>aç oynanırken doğa</w:t>
      </w:r>
      <w:r w:rsidR="00016443" w:rsidRPr="00AB771C">
        <w:rPr>
          <w:rFonts w:ascii="Times New Roman" w:hAnsi="Times New Roman" w:cs="Times New Roman"/>
          <w:b/>
          <w:sz w:val="24"/>
          <w:szCs w:val="24"/>
        </w:rPr>
        <w:t>bilecek oyun kuralı ihlalleri ise maç sonrası komiteye yazılarak verilecektir. Aksi takdirde itirazlar kabul edilmeyecektir.</w:t>
      </w:r>
    </w:p>
    <w:p w:rsidR="00016443" w:rsidRPr="004D2B42" w:rsidRDefault="00016443" w:rsidP="002727A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2B42">
        <w:rPr>
          <w:rFonts w:ascii="Times New Roman" w:hAnsi="Times New Roman" w:cs="Times New Roman"/>
          <w:b/>
          <w:sz w:val="24"/>
          <w:szCs w:val="24"/>
          <w:u w:val="single"/>
        </w:rPr>
        <w:t>Maç öncesi, maç esnasında ve maç sonrasında saha içinde</w:t>
      </w:r>
      <w:r w:rsidR="0015731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4D2B42">
        <w:rPr>
          <w:rFonts w:ascii="Times New Roman" w:hAnsi="Times New Roman" w:cs="Times New Roman"/>
          <w:b/>
          <w:sz w:val="24"/>
          <w:szCs w:val="24"/>
          <w:u w:val="single"/>
        </w:rPr>
        <w:t xml:space="preserve"> saha dışında kasıtlı hareket, kavga, küfür gibi benzeri argo davranışlar </w:t>
      </w:r>
      <w:r w:rsidR="00804466">
        <w:rPr>
          <w:rFonts w:ascii="Times New Roman" w:hAnsi="Times New Roman" w:cs="Times New Roman"/>
          <w:b/>
          <w:sz w:val="24"/>
          <w:szCs w:val="24"/>
          <w:u w:val="single"/>
        </w:rPr>
        <w:t xml:space="preserve">müsabaka hakeminin raporu ve </w:t>
      </w:r>
      <w:r w:rsidRPr="004D2B42">
        <w:rPr>
          <w:rFonts w:ascii="Times New Roman" w:hAnsi="Times New Roman" w:cs="Times New Roman"/>
          <w:b/>
          <w:sz w:val="24"/>
          <w:szCs w:val="24"/>
          <w:u w:val="single"/>
        </w:rPr>
        <w:t xml:space="preserve">tertip komitesinin tutacağı rapor ile bireysel ve takım olarak ihraç edilir. </w:t>
      </w:r>
    </w:p>
    <w:p w:rsidR="002727A6" w:rsidRDefault="002727A6" w:rsidP="002727A6">
      <w:pPr>
        <w:rPr>
          <w:rFonts w:ascii="Times New Roman" w:hAnsi="Times New Roman" w:cs="Times New Roman"/>
          <w:sz w:val="24"/>
          <w:szCs w:val="24"/>
        </w:rPr>
      </w:pPr>
    </w:p>
    <w:p w:rsidR="00CB6103" w:rsidRPr="00464431" w:rsidRDefault="002727A6" w:rsidP="00464431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464431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OYUN KURALLARI</w:t>
      </w:r>
    </w:p>
    <w:p w:rsidR="0007241E" w:rsidRPr="0029535C" w:rsidRDefault="0029535C" w:rsidP="005C4ECA">
      <w:pPr>
        <w:pStyle w:val="AralkYok"/>
      </w:pPr>
      <w:r>
        <w:t xml:space="preserve">1. </w:t>
      </w:r>
      <w:r w:rsidR="0007241E" w:rsidRPr="0007241E">
        <w:t xml:space="preserve">Takım kadroları minimum 6 asil, maksimum 6 asil </w:t>
      </w:r>
      <w:r w:rsidR="0007241E">
        <w:t>6</w:t>
      </w:r>
      <w:r w:rsidR="0007241E" w:rsidRPr="0007241E">
        <w:t xml:space="preserve"> yedek olmak üzere </w:t>
      </w:r>
      <w:r w:rsidR="0007241E">
        <w:t>12</w:t>
      </w:r>
      <w:r w:rsidR="0007241E" w:rsidRPr="0007241E">
        <w:t xml:space="preserve"> oyuncudan</w:t>
      </w:r>
      <w:r>
        <w:t xml:space="preserve"> </w:t>
      </w:r>
      <w:r w:rsidR="0007241E" w:rsidRPr="0029535C">
        <w:t>oluşabilir.</w:t>
      </w:r>
    </w:p>
    <w:p w:rsidR="0007241E" w:rsidRPr="0007241E" w:rsidRDefault="0007241E" w:rsidP="005C4ECA">
      <w:pPr>
        <w:pStyle w:val="AralkYok"/>
      </w:pPr>
      <w:r w:rsidRPr="0007241E">
        <w:t>2. Her takım listeler teslim edilirken 1 oyuncuyu takım kaptanı olarak belirlemelidir.</w:t>
      </w:r>
    </w:p>
    <w:p w:rsidR="0007241E" w:rsidRPr="0007241E" w:rsidRDefault="0007241E" w:rsidP="005C4ECA">
      <w:pPr>
        <w:pStyle w:val="AralkYok"/>
      </w:pPr>
      <w:r w:rsidRPr="0007241E">
        <w:t>3. Takımlar genel-sosyal-ahlak kurullarına uygun olacak şekilde istedikleri gibi takım</w:t>
      </w:r>
    </w:p>
    <w:p w:rsidR="0029535C" w:rsidRPr="0007241E" w:rsidRDefault="0007241E" w:rsidP="005C4ECA">
      <w:pPr>
        <w:pStyle w:val="AralkYok"/>
      </w:pPr>
      <w:proofErr w:type="gramStart"/>
      <w:r w:rsidRPr="0007241E">
        <w:t>ismi</w:t>
      </w:r>
      <w:proofErr w:type="gramEnd"/>
      <w:r w:rsidRPr="0007241E">
        <w:t xml:space="preserve"> belirleyebilirler.</w:t>
      </w:r>
    </w:p>
    <w:p w:rsidR="0007241E" w:rsidRPr="0007241E" w:rsidRDefault="0029535C" w:rsidP="005C4ECA">
      <w:pPr>
        <w:pStyle w:val="AralkYok"/>
      </w:pPr>
      <w:r>
        <w:t>4</w:t>
      </w:r>
      <w:r w:rsidR="0007241E" w:rsidRPr="0007241E">
        <w:t>. Bir takımın listesinde yer alan oyuncu başka bir takım listesinde yer alamaz.</w:t>
      </w:r>
    </w:p>
    <w:p w:rsidR="0007241E" w:rsidRPr="0007241E" w:rsidRDefault="0029535C" w:rsidP="005C4ECA">
      <w:pPr>
        <w:pStyle w:val="AralkYok"/>
      </w:pPr>
      <w:r>
        <w:t>5</w:t>
      </w:r>
      <w:r w:rsidR="0007241E" w:rsidRPr="0007241E">
        <w:t>.</w:t>
      </w:r>
      <w:r>
        <w:t xml:space="preserve"> </w:t>
      </w:r>
      <w:r w:rsidR="0007241E" w:rsidRPr="0007241E">
        <w:t>Oyunda dönme kurula uygulanmayacaktır.</w:t>
      </w:r>
      <w:r>
        <w:t xml:space="preserve"> </w:t>
      </w:r>
      <w:r w:rsidR="0007241E" w:rsidRPr="0007241E">
        <w:t xml:space="preserve">Takımlarda </w:t>
      </w:r>
      <w:proofErr w:type="gramStart"/>
      <w:r w:rsidR="0007241E" w:rsidRPr="0007241E">
        <w:t>libero</w:t>
      </w:r>
      <w:proofErr w:type="gramEnd"/>
      <w:r w:rsidR="0007241E" w:rsidRPr="0007241E">
        <w:t xml:space="preserve"> oyuncusu bulunmayacaktır.</w:t>
      </w:r>
    </w:p>
    <w:p w:rsidR="0007241E" w:rsidRPr="0007241E" w:rsidRDefault="0070678A" w:rsidP="005C4ECA">
      <w:pPr>
        <w:pStyle w:val="AralkYok"/>
      </w:pPr>
      <w:r>
        <w:t>6</w:t>
      </w:r>
      <w:r w:rsidR="0007241E" w:rsidRPr="0007241E">
        <w:t>. Oyunda servisi arka hatta oynayan 3 oyuncudan biri kullanacaktır.</w:t>
      </w:r>
    </w:p>
    <w:p w:rsidR="0007241E" w:rsidRPr="0007241E" w:rsidRDefault="0070678A" w:rsidP="005C4ECA">
      <w:pPr>
        <w:pStyle w:val="AralkYok"/>
      </w:pPr>
      <w:r>
        <w:t>7</w:t>
      </w:r>
      <w:r w:rsidR="0007241E" w:rsidRPr="0007241E">
        <w:t>. Her takımın her sette 1 mola hakkı vardır.</w:t>
      </w:r>
    </w:p>
    <w:p w:rsidR="0007241E" w:rsidRPr="0007241E" w:rsidRDefault="0070678A" w:rsidP="005C4ECA">
      <w:pPr>
        <w:pStyle w:val="AralkYok"/>
      </w:pPr>
      <w:r>
        <w:t>8</w:t>
      </w:r>
      <w:r w:rsidR="0007241E" w:rsidRPr="0007241E">
        <w:t>. Her takım 1 sette maksimum 3 oyuncu değişikliği yapabilir.</w:t>
      </w:r>
    </w:p>
    <w:p w:rsidR="0007241E" w:rsidRPr="0007241E" w:rsidRDefault="0070678A" w:rsidP="005C4ECA">
      <w:pPr>
        <w:pStyle w:val="AralkYok"/>
      </w:pPr>
      <w:r>
        <w:t>9</w:t>
      </w:r>
      <w:r w:rsidR="0007241E" w:rsidRPr="0007241E">
        <w:t>. Karşılaşmalar 3 set üzerinden oynanacak olup, 2 seti kazanan galip sayılacaktır.</w:t>
      </w:r>
    </w:p>
    <w:p w:rsidR="0007241E" w:rsidRPr="0007241E" w:rsidRDefault="0007241E" w:rsidP="005C4ECA">
      <w:pPr>
        <w:pStyle w:val="AralkYok"/>
      </w:pPr>
      <w:r w:rsidRPr="0007241E">
        <w:t>1</w:t>
      </w:r>
      <w:r w:rsidR="0070678A">
        <w:t>0</w:t>
      </w:r>
      <w:r w:rsidRPr="0007241E">
        <w:t xml:space="preserve">. Normal setler 25 sayı, </w:t>
      </w:r>
      <w:proofErr w:type="spellStart"/>
      <w:r w:rsidRPr="0007241E">
        <w:t>tie</w:t>
      </w:r>
      <w:proofErr w:type="spellEnd"/>
      <w:r w:rsidRPr="0007241E">
        <w:t xml:space="preserve"> break seti 15 sayı üzerinden oynatılacaktır.</w:t>
      </w:r>
    </w:p>
    <w:p w:rsidR="0007241E" w:rsidRPr="0007241E" w:rsidRDefault="0070678A" w:rsidP="005C4ECA">
      <w:pPr>
        <w:pStyle w:val="AralkYok"/>
      </w:pPr>
      <w:r>
        <w:t>11</w:t>
      </w:r>
      <w:r w:rsidR="0007241E" w:rsidRPr="0007241E">
        <w:t xml:space="preserve">. Bir müsabakada setlerin 1-1 olması durumunda 15 sayılık </w:t>
      </w:r>
      <w:proofErr w:type="spellStart"/>
      <w:r w:rsidR="0007241E" w:rsidRPr="0007241E">
        <w:t>tie</w:t>
      </w:r>
      <w:proofErr w:type="spellEnd"/>
      <w:r w:rsidR="0007241E" w:rsidRPr="0007241E">
        <w:t xml:space="preserve"> break seti oynatılacaktır.</w:t>
      </w:r>
    </w:p>
    <w:p w:rsidR="0007241E" w:rsidRPr="0007241E" w:rsidRDefault="0070678A" w:rsidP="005C4ECA">
      <w:pPr>
        <w:pStyle w:val="AralkYok"/>
      </w:pPr>
      <w:r>
        <w:t>12</w:t>
      </w:r>
      <w:r w:rsidR="0007241E" w:rsidRPr="0007241E">
        <w:t>. Hakeme oyun ile ilgili tüm itirazlar yalnızca takım kaptanı tarafından yapılabilir.</w:t>
      </w:r>
    </w:p>
    <w:p w:rsidR="0007241E" w:rsidRPr="0007241E" w:rsidRDefault="0070678A" w:rsidP="005C4ECA">
      <w:pPr>
        <w:pStyle w:val="AralkYok"/>
      </w:pPr>
      <w:r>
        <w:t>13</w:t>
      </w:r>
      <w:r w:rsidR="0007241E" w:rsidRPr="0007241E">
        <w:t xml:space="preserve">. Hakeme, sporcuya veya seyirciye yönelik yapılan </w:t>
      </w:r>
      <w:proofErr w:type="spellStart"/>
      <w:r w:rsidR="0007241E" w:rsidRPr="0007241E">
        <w:t>fair-play</w:t>
      </w:r>
      <w:proofErr w:type="spellEnd"/>
      <w:r w:rsidR="0007241E" w:rsidRPr="0007241E">
        <w:t xml:space="preserve"> olmayan davranışlarında</w:t>
      </w:r>
    </w:p>
    <w:p w:rsidR="0007241E" w:rsidRPr="0007241E" w:rsidRDefault="0070678A" w:rsidP="005C4ECA">
      <w:pPr>
        <w:pStyle w:val="AralkYok"/>
      </w:pPr>
      <w:proofErr w:type="gramStart"/>
      <w:r>
        <w:t>ta</w:t>
      </w:r>
      <w:r w:rsidR="0007241E" w:rsidRPr="0007241E">
        <w:t>kım</w:t>
      </w:r>
      <w:proofErr w:type="gramEnd"/>
      <w:r w:rsidR="0007241E" w:rsidRPr="0007241E">
        <w:t xml:space="preserve"> müsabakadan men edilecektir.</w:t>
      </w:r>
    </w:p>
    <w:p w:rsidR="0007241E" w:rsidRPr="0007241E" w:rsidRDefault="0070678A" w:rsidP="005C4ECA">
      <w:pPr>
        <w:pStyle w:val="AralkYok"/>
      </w:pPr>
      <w:r>
        <w:t>14</w:t>
      </w:r>
      <w:r w:rsidR="0007241E" w:rsidRPr="0007241E">
        <w:t xml:space="preserve">. Takımlar müsabaka saatinden 15 </w:t>
      </w:r>
      <w:proofErr w:type="spellStart"/>
      <w:r w:rsidR="0007241E" w:rsidRPr="0007241E">
        <w:t>dk</w:t>
      </w:r>
      <w:proofErr w:type="spellEnd"/>
      <w:r w:rsidR="0007241E" w:rsidRPr="0007241E">
        <w:t xml:space="preserve"> önce sahada hazır halde bulunmalıdır.</w:t>
      </w:r>
    </w:p>
    <w:p w:rsidR="0007241E" w:rsidRPr="0007241E" w:rsidRDefault="0070678A" w:rsidP="005C4ECA">
      <w:pPr>
        <w:pStyle w:val="AralkYok"/>
      </w:pPr>
      <w:r>
        <w:t>15</w:t>
      </w:r>
      <w:r w:rsidR="0007241E" w:rsidRPr="0007241E">
        <w:t>. Müsabaka saatinde minimum 6 oyuncusu sahada bulunmayan takım 2-0 hükmen</w:t>
      </w:r>
    </w:p>
    <w:p w:rsidR="0007241E" w:rsidRPr="0007241E" w:rsidRDefault="0007241E" w:rsidP="005C4ECA">
      <w:pPr>
        <w:pStyle w:val="AralkYok"/>
      </w:pPr>
      <w:proofErr w:type="gramStart"/>
      <w:r w:rsidRPr="0007241E">
        <w:t>mağlup</w:t>
      </w:r>
      <w:proofErr w:type="gramEnd"/>
      <w:r w:rsidRPr="0007241E">
        <w:t xml:space="preserve"> sayılacaktır.</w:t>
      </w:r>
      <w:r w:rsidR="00C9002F">
        <w:t xml:space="preserve"> </w:t>
      </w:r>
    </w:p>
    <w:p w:rsidR="0007241E" w:rsidRPr="0007241E" w:rsidRDefault="0070678A" w:rsidP="005C4ECA">
      <w:pPr>
        <w:pStyle w:val="AralkYok"/>
      </w:pPr>
      <w:r>
        <w:t>16</w:t>
      </w:r>
      <w:r w:rsidR="0007241E" w:rsidRPr="0007241E">
        <w:t>. Müsabakalarda yaralanma, sakatlama riskine karşılık tüm oyuncular eşofman ve spor</w:t>
      </w:r>
    </w:p>
    <w:p w:rsidR="0007241E" w:rsidRPr="0007241E" w:rsidRDefault="0007241E" w:rsidP="005C4ECA">
      <w:pPr>
        <w:pStyle w:val="AralkYok"/>
      </w:pPr>
      <w:proofErr w:type="gramStart"/>
      <w:r w:rsidRPr="0007241E">
        <w:t>ayakkabı</w:t>
      </w:r>
      <w:proofErr w:type="gramEnd"/>
      <w:r w:rsidRPr="0007241E">
        <w:t xml:space="preserve"> ile oyun oynamalıdır.</w:t>
      </w:r>
      <w:r w:rsidR="00762E9E">
        <w:t xml:space="preserve"> Salon ayakkabısı olmayan sporcular katılamayacaktır.</w:t>
      </w:r>
    </w:p>
    <w:p w:rsidR="0007241E" w:rsidRPr="0007241E" w:rsidRDefault="0070678A" w:rsidP="005C4ECA">
      <w:pPr>
        <w:pStyle w:val="AralkYok"/>
      </w:pPr>
      <w:r>
        <w:t>17</w:t>
      </w:r>
      <w:r w:rsidR="0007241E" w:rsidRPr="0007241E">
        <w:t xml:space="preserve">. Başvurular </w:t>
      </w:r>
      <w:r w:rsidR="00AA210E">
        <w:t>birim yöneticileri tarafından resmi olarak elektronik belge sistemi ve mail yolu ile imzalanmış olarak gönderilmelidir.</w:t>
      </w:r>
    </w:p>
    <w:p w:rsidR="0007241E" w:rsidRPr="0007241E" w:rsidRDefault="0070678A" w:rsidP="005C4ECA">
      <w:pPr>
        <w:pStyle w:val="AralkYok"/>
      </w:pPr>
      <w:r>
        <w:t>18</w:t>
      </w:r>
      <w:r w:rsidR="0007241E" w:rsidRPr="0007241E">
        <w:t>. Maçlar esnasında TVF oyun kuralları uygulanacaktır.</w:t>
      </w:r>
    </w:p>
    <w:p w:rsidR="0007241E" w:rsidRPr="0007241E" w:rsidRDefault="0070678A" w:rsidP="005C4ECA">
      <w:pPr>
        <w:pStyle w:val="AralkYok"/>
      </w:pPr>
      <w:r>
        <w:t>19</w:t>
      </w:r>
      <w:r w:rsidR="0007241E" w:rsidRPr="0007241E">
        <w:t>. Müsabakaların grup veya lig usulünden hangisine uygun oynatılacağı başvurulardan</w:t>
      </w:r>
    </w:p>
    <w:p w:rsidR="0007241E" w:rsidRPr="0007241E" w:rsidRDefault="0007241E" w:rsidP="005C4ECA">
      <w:pPr>
        <w:pStyle w:val="AralkYok"/>
      </w:pPr>
      <w:proofErr w:type="gramStart"/>
      <w:r w:rsidRPr="0007241E">
        <w:t>sonra</w:t>
      </w:r>
      <w:proofErr w:type="gramEnd"/>
      <w:r w:rsidRPr="0007241E">
        <w:t xml:space="preserve"> belirlenecektir.</w:t>
      </w:r>
    </w:p>
    <w:p w:rsidR="0007241E" w:rsidRPr="0007241E" w:rsidRDefault="0070678A" w:rsidP="005C4ECA">
      <w:pPr>
        <w:pStyle w:val="AralkYok"/>
      </w:pPr>
      <w:r>
        <w:t>20</w:t>
      </w:r>
      <w:r w:rsidR="0007241E" w:rsidRPr="0007241E">
        <w:t>. Müsabaka kuraları tüm takım kaptanları ile beraber çekilip ilan edilecektir.</w:t>
      </w:r>
    </w:p>
    <w:p w:rsidR="0007241E" w:rsidRPr="0007241E" w:rsidRDefault="0070678A" w:rsidP="005C4ECA">
      <w:pPr>
        <w:pStyle w:val="AralkYok"/>
      </w:pPr>
      <w:r>
        <w:t>21</w:t>
      </w:r>
      <w:r w:rsidR="0007241E" w:rsidRPr="0007241E">
        <w:t>. Turnuva boyunca müsabakalarda kurallarda yazmayan bir durum olursa konuya ilişkin</w:t>
      </w:r>
    </w:p>
    <w:p w:rsidR="003823D5" w:rsidRDefault="0007241E" w:rsidP="005C4E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7241E">
        <w:rPr>
          <w:rFonts w:ascii="Times New Roman" w:hAnsi="Times New Roman" w:cs="Times New Roman"/>
          <w:sz w:val="24"/>
          <w:szCs w:val="24"/>
        </w:rPr>
        <w:t>karar</w:t>
      </w:r>
      <w:proofErr w:type="gramEnd"/>
      <w:r w:rsidRPr="0007241E">
        <w:rPr>
          <w:rFonts w:ascii="Times New Roman" w:hAnsi="Times New Roman" w:cs="Times New Roman"/>
          <w:sz w:val="24"/>
          <w:szCs w:val="24"/>
        </w:rPr>
        <w:t xml:space="preserve"> organizasyon komitesi tarafından verilecektir.</w:t>
      </w:r>
    </w:p>
    <w:p w:rsidR="003823D5" w:rsidRDefault="003823D5" w:rsidP="003823D5">
      <w:pPr>
        <w:rPr>
          <w:rFonts w:ascii="Times New Roman" w:hAnsi="Times New Roman" w:cs="Times New Roman"/>
          <w:sz w:val="24"/>
          <w:szCs w:val="24"/>
        </w:rPr>
      </w:pPr>
    </w:p>
    <w:p w:rsidR="003823D5" w:rsidRPr="003823D5" w:rsidRDefault="003823D5" w:rsidP="003823D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823D5">
        <w:rPr>
          <w:rFonts w:ascii="Times New Roman" w:hAnsi="Times New Roman" w:cs="Times New Roman"/>
          <w:i/>
          <w:sz w:val="24"/>
          <w:szCs w:val="24"/>
          <w:u w:val="single"/>
        </w:rPr>
        <w:t>Tertip Komitesi</w:t>
      </w:r>
    </w:p>
    <w:p w:rsidR="00AF1C62" w:rsidRDefault="006B544F" w:rsidP="003823D5">
      <w:pPr>
        <w:pStyle w:val="AralkYok"/>
      </w:pPr>
      <w:r>
        <w:t>Prof. Dr. İlhan ERDEM</w:t>
      </w:r>
      <w:r w:rsidR="00562432">
        <w:tab/>
      </w:r>
      <w:r w:rsidR="00562432">
        <w:tab/>
      </w:r>
      <w:r w:rsidR="00562432">
        <w:tab/>
      </w:r>
      <w:r w:rsidR="00654C99">
        <w:t xml:space="preserve">Spor </w:t>
      </w:r>
      <w:r w:rsidR="00AF1C62">
        <w:t xml:space="preserve">Şube Müdürü </w:t>
      </w:r>
      <w:r w:rsidR="00DD0300">
        <w:t>V.</w:t>
      </w:r>
      <w:r w:rsidR="004E50BC">
        <w:tab/>
      </w:r>
      <w:r w:rsidR="004E50BC">
        <w:tab/>
      </w:r>
      <w:r w:rsidR="00DD0300">
        <w:t>Haydar GÜLER</w:t>
      </w:r>
    </w:p>
    <w:p w:rsidR="00562432" w:rsidRDefault="00F31B33" w:rsidP="00F31B33">
      <w:pPr>
        <w:pStyle w:val="AralkYok"/>
      </w:pPr>
      <w:r>
        <w:t xml:space="preserve">       Başkan</w:t>
      </w:r>
      <w:r>
        <w:tab/>
      </w:r>
      <w:r>
        <w:tab/>
      </w:r>
      <w:r>
        <w:tab/>
      </w:r>
      <w:r>
        <w:tab/>
      </w:r>
      <w:r w:rsidR="004E50BC">
        <w:t xml:space="preserve">  </w:t>
      </w:r>
      <w:r w:rsidR="001F0215">
        <w:t xml:space="preserve">   ÖĞre.Gör.</w:t>
      </w:r>
      <w:bookmarkStart w:id="0" w:name="_GoBack"/>
      <w:bookmarkEnd w:id="0"/>
      <w:r w:rsidR="004E50BC">
        <w:t xml:space="preserve"> </w:t>
      </w:r>
      <w:r w:rsidR="00DD0300">
        <w:t>Cihan TÜRK</w:t>
      </w:r>
      <w:r w:rsidR="004E50BC">
        <w:tab/>
      </w:r>
      <w:r w:rsidR="004E50BC">
        <w:tab/>
      </w:r>
      <w:r>
        <w:tab/>
        <w:t>Üye</w:t>
      </w:r>
    </w:p>
    <w:p w:rsidR="00F31B33" w:rsidRDefault="001F169A" w:rsidP="00F31B33">
      <w:pPr>
        <w:pStyle w:val="AralkYok"/>
      </w:pPr>
      <w:r>
        <w:t xml:space="preserve">    </w:t>
      </w:r>
      <w:r w:rsidR="00F31B33">
        <w:t xml:space="preserve">Rektör </w:t>
      </w:r>
      <w:proofErr w:type="spellStart"/>
      <w:r w:rsidR="00F31B33">
        <w:t>Yard</w:t>
      </w:r>
      <w:proofErr w:type="spellEnd"/>
      <w:r w:rsidR="00F31B33">
        <w:t>.</w:t>
      </w:r>
      <w:r w:rsidR="00F31B33">
        <w:tab/>
      </w:r>
      <w:r w:rsidR="00F31B33">
        <w:tab/>
      </w:r>
      <w:r w:rsidR="00F31B33">
        <w:tab/>
      </w:r>
      <w:r w:rsidR="00F31B33">
        <w:tab/>
      </w:r>
      <w:r w:rsidR="00F31B33">
        <w:tab/>
        <w:t>Üye</w:t>
      </w:r>
    </w:p>
    <w:p w:rsidR="003823D5" w:rsidRDefault="00AF1C62" w:rsidP="003823D5">
      <w:pPr>
        <w:pStyle w:val="AralkYok"/>
      </w:pPr>
      <w:r>
        <w:tab/>
      </w:r>
      <w:r>
        <w:tab/>
      </w:r>
      <w:r>
        <w:tab/>
      </w:r>
      <w:r>
        <w:tab/>
      </w:r>
      <w:r w:rsidR="003823D5">
        <w:tab/>
      </w:r>
      <w:r w:rsidR="003823D5">
        <w:tab/>
      </w:r>
      <w:r w:rsidR="003823D5">
        <w:tab/>
      </w:r>
      <w:r w:rsidR="003823D5">
        <w:tab/>
      </w:r>
    </w:p>
    <w:p w:rsidR="003823D5" w:rsidRDefault="003823D5" w:rsidP="003823D5">
      <w:pPr>
        <w:pStyle w:val="AralkYok"/>
      </w:pPr>
    </w:p>
    <w:p w:rsidR="003823D5" w:rsidRDefault="003823D5" w:rsidP="003823D5">
      <w:pPr>
        <w:pStyle w:val="AralkYok"/>
      </w:pPr>
    </w:p>
    <w:p w:rsidR="00993672" w:rsidRDefault="00DD0300" w:rsidP="00993672">
      <w:pPr>
        <w:pStyle w:val="AralkYok"/>
      </w:pPr>
      <w:proofErr w:type="spellStart"/>
      <w:r>
        <w:t>Prof.Dr</w:t>
      </w:r>
      <w:proofErr w:type="spellEnd"/>
      <w:r>
        <w:t>. Onur ÖZTÜRK</w:t>
      </w:r>
      <w:r>
        <w:tab/>
      </w:r>
      <w:r>
        <w:tab/>
      </w:r>
      <w:proofErr w:type="spellStart"/>
      <w:proofErr w:type="gramStart"/>
      <w:r>
        <w:t>Dr.Öğr.Üyesi</w:t>
      </w:r>
      <w:proofErr w:type="gramEnd"/>
      <w:r>
        <w:t>.Yalçın</w:t>
      </w:r>
      <w:proofErr w:type="spellEnd"/>
      <w:r>
        <w:t xml:space="preserve"> Aydın</w:t>
      </w:r>
      <w:r w:rsidR="00886779">
        <w:tab/>
      </w:r>
      <w:r>
        <w:tab/>
      </w:r>
      <w:r w:rsidR="00886779">
        <w:tab/>
      </w:r>
      <w:proofErr w:type="spellStart"/>
      <w:r>
        <w:t>Mücahid</w:t>
      </w:r>
      <w:proofErr w:type="spellEnd"/>
      <w:r>
        <w:t xml:space="preserve"> KILINÇ</w:t>
      </w:r>
      <w:r w:rsidR="00562432">
        <w:tab/>
      </w:r>
      <w:r w:rsidR="00562432">
        <w:tab/>
      </w:r>
      <w:r w:rsidR="00562432">
        <w:tab/>
      </w:r>
    </w:p>
    <w:p w:rsidR="003823D5" w:rsidRDefault="00DD0300" w:rsidP="00382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823D5"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964451">
        <w:rPr>
          <w:rFonts w:ascii="Times New Roman" w:hAnsi="Times New Roman" w:cs="Times New Roman"/>
          <w:sz w:val="24"/>
          <w:szCs w:val="24"/>
        </w:rPr>
        <w:tab/>
      </w:r>
      <w:r w:rsidR="00964451">
        <w:rPr>
          <w:rFonts w:ascii="Times New Roman" w:hAnsi="Times New Roman" w:cs="Times New Roman"/>
          <w:sz w:val="24"/>
          <w:szCs w:val="24"/>
        </w:rPr>
        <w:tab/>
      </w:r>
      <w:r w:rsidR="00964451">
        <w:rPr>
          <w:rFonts w:ascii="Times New Roman" w:hAnsi="Times New Roman" w:cs="Times New Roman"/>
          <w:sz w:val="24"/>
          <w:szCs w:val="24"/>
        </w:rPr>
        <w:tab/>
      </w:r>
      <w:r w:rsidR="0096445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3823D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3823D5">
        <w:rPr>
          <w:rFonts w:ascii="Times New Roman" w:hAnsi="Times New Roman" w:cs="Times New Roman"/>
          <w:sz w:val="24"/>
          <w:szCs w:val="24"/>
        </w:rPr>
        <w:tab/>
      </w:r>
      <w:r w:rsidR="003823D5">
        <w:rPr>
          <w:rFonts w:ascii="Times New Roman" w:hAnsi="Times New Roman" w:cs="Times New Roman"/>
          <w:sz w:val="24"/>
          <w:szCs w:val="24"/>
        </w:rPr>
        <w:tab/>
      </w:r>
      <w:r w:rsidR="003823D5">
        <w:rPr>
          <w:rFonts w:ascii="Times New Roman" w:hAnsi="Times New Roman" w:cs="Times New Roman"/>
          <w:sz w:val="24"/>
          <w:szCs w:val="24"/>
        </w:rPr>
        <w:tab/>
      </w:r>
      <w:r w:rsidR="003823D5">
        <w:rPr>
          <w:rFonts w:ascii="Times New Roman" w:hAnsi="Times New Roman" w:cs="Times New Roman"/>
          <w:sz w:val="24"/>
          <w:szCs w:val="24"/>
        </w:rPr>
        <w:tab/>
      </w:r>
    </w:p>
    <w:sectPr w:rsidR="003823D5" w:rsidSect="0046443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C17AF"/>
    <w:multiLevelType w:val="hybridMultilevel"/>
    <w:tmpl w:val="7B0AC108"/>
    <w:lvl w:ilvl="0" w:tplc="319215E8">
      <w:start w:val="1"/>
      <w:numFmt w:val="decimal"/>
      <w:lvlText w:val="%1."/>
      <w:lvlJc w:val="left"/>
      <w:pPr>
        <w:ind w:left="58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332021C3"/>
    <w:multiLevelType w:val="hybridMultilevel"/>
    <w:tmpl w:val="D200D030"/>
    <w:lvl w:ilvl="0" w:tplc="319215E8">
      <w:start w:val="1"/>
      <w:numFmt w:val="decimal"/>
      <w:lvlText w:val="%1."/>
      <w:lvlJc w:val="left"/>
      <w:pPr>
        <w:ind w:left="47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7660689"/>
    <w:multiLevelType w:val="hybridMultilevel"/>
    <w:tmpl w:val="FEF6DEE6"/>
    <w:lvl w:ilvl="0" w:tplc="1E54C256">
      <w:start w:val="1"/>
      <w:numFmt w:val="decimal"/>
      <w:lvlText w:val="%1-"/>
      <w:lvlJc w:val="left"/>
      <w:pPr>
        <w:ind w:left="4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7446074"/>
    <w:multiLevelType w:val="hybridMultilevel"/>
    <w:tmpl w:val="26BA0B4A"/>
    <w:lvl w:ilvl="0" w:tplc="58F88F7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678F2745"/>
    <w:multiLevelType w:val="hybridMultilevel"/>
    <w:tmpl w:val="5B9A9650"/>
    <w:lvl w:ilvl="0" w:tplc="041F000F">
      <w:start w:val="1"/>
      <w:numFmt w:val="decimal"/>
      <w:lvlText w:val="%1."/>
      <w:lvlJc w:val="left"/>
      <w:pPr>
        <w:ind w:left="83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 w15:restartNumberingAfterBreak="0">
    <w:nsid w:val="73BB18D9"/>
    <w:multiLevelType w:val="hybridMultilevel"/>
    <w:tmpl w:val="F9EEB31A"/>
    <w:lvl w:ilvl="0" w:tplc="667288F6">
      <w:start w:val="8"/>
      <w:numFmt w:val="decimal"/>
      <w:lvlText w:val="%1.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E4A1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A62B4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4D6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8691C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2F046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496D4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CE720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40CF0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E8"/>
    <w:rsid w:val="00016443"/>
    <w:rsid w:val="00065066"/>
    <w:rsid w:val="0007241E"/>
    <w:rsid w:val="000B62E8"/>
    <w:rsid w:val="000C47B4"/>
    <w:rsid w:val="000C7109"/>
    <w:rsid w:val="001005E3"/>
    <w:rsid w:val="00152BFE"/>
    <w:rsid w:val="00157315"/>
    <w:rsid w:val="00160E5E"/>
    <w:rsid w:val="00165F9C"/>
    <w:rsid w:val="00170E7E"/>
    <w:rsid w:val="001B0A3C"/>
    <w:rsid w:val="001D600B"/>
    <w:rsid w:val="001F0215"/>
    <w:rsid w:val="001F169A"/>
    <w:rsid w:val="00244731"/>
    <w:rsid w:val="002727A6"/>
    <w:rsid w:val="0029535C"/>
    <w:rsid w:val="002B3294"/>
    <w:rsid w:val="002C04EC"/>
    <w:rsid w:val="003168D5"/>
    <w:rsid w:val="0034020F"/>
    <w:rsid w:val="003636B2"/>
    <w:rsid w:val="003823D5"/>
    <w:rsid w:val="003A1D9C"/>
    <w:rsid w:val="003B406D"/>
    <w:rsid w:val="003C307E"/>
    <w:rsid w:val="003D32AE"/>
    <w:rsid w:val="003F30BC"/>
    <w:rsid w:val="00424ACF"/>
    <w:rsid w:val="00424E2B"/>
    <w:rsid w:val="00464431"/>
    <w:rsid w:val="00493D17"/>
    <w:rsid w:val="004D2B42"/>
    <w:rsid w:val="004E50BC"/>
    <w:rsid w:val="00561956"/>
    <w:rsid w:val="00562432"/>
    <w:rsid w:val="005C4ECA"/>
    <w:rsid w:val="005D57D8"/>
    <w:rsid w:val="00620324"/>
    <w:rsid w:val="00624500"/>
    <w:rsid w:val="00654C99"/>
    <w:rsid w:val="00660565"/>
    <w:rsid w:val="0068735A"/>
    <w:rsid w:val="00694119"/>
    <w:rsid w:val="006B05A9"/>
    <w:rsid w:val="006B544F"/>
    <w:rsid w:val="0070678A"/>
    <w:rsid w:val="00762E9E"/>
    <w:rsid w:val="00787CC1"/>
    <w:rsid w:val="00804466"/>
    <w:rsid w:val="00855E03"/>
    <w:rsid w:val="00886779"/>
    <w:rsid w:val="008B5FB7"/>
    <w:rsid w:val="008C2C6D"/>
    <w:rsid w:val="008E668F"/>
    <w:rsid w:val="00931C59"/>
    <w:rsid w:val="00964451"/>
    <w:rsid w:val="00977B55"/>
    <w:rsid w:val="00986814"/>
    <w:rsid w:val="00993672"/>
    <w:rsid w:val="009A2C52"/>
    <w:rsid w:val="009B7303"/>
    <w:rsid w:val="009F5165"/>
    <w:rsid w:val="00A11F7A"/>
    <w:rsid w:val="00A42DD1"/>
    <w:rsid w:val="00A73983"/>
    <w:rsid w:val="00A76174"/>
    <w:rsid w:val="00A81B19"/>
    <w:rsid w:val="00AA210E"/>
    <w:rsid w:val="00AB771C"/>
    <w:rsid w:val="00AD0D4D"/>
    <w:rsid w:val="00AF1C62"/>
    <w:rsid w:val="00B16FA6"/>
    <w:rsid w:val="00B17863"/>
    <w:rsid w:val="00B266BD"/>
    <w:rsid w:val="00B26732"/>
    <w:rsid w:val="00B420DF"/>
    <w:rsid w:val="00B60DB5"/>
    <w:rsid w:val="00BA2993"/>
    <w:rsid w:val="00BE2A6B"/>
    <w:rsid w:val="00C065FF"/>
    <w:rsid w:val="00C11856"/>
    <w:rsid w:val="00C5227E"/>
    <w:rsid w:val="00C83120"/>
    <w:rsid w:val="00C9002F"/>
    <w:rsid w:val="00CB0029"/>
    <w:rsid w:val="00CB0067"/>
    <w:rsid w:val="00CB4AAA"/>
    <w:rsid w:val="00CB4BDF"/>
    <w:rsid w:val="00CB6103"/>
    <w:rsid w:val="00CC5F6B"/>
    <w:rsid w:val="00D35311"/>
    <w:rsid w:val="00D35E2C"/>
    <w:rsid w:val="00D75D9C"/>
    <w:rsid w:val="00DA124B"/>
    <w:rsid w:val="00DB5B15"/>
    <w:rsid w:val="00DD0300"/>
    <w:rsid w:val="00DD51C7"/>
    <w:rsid w:val="00DF3C9C"/>
    <w:rsid w:val="00E159F6"/>
    <w:rsid w:val="00E170CE"/>
    <w:rsid w:val="00E31093"/>
    <w:rsid w:val="00E36C0E"/>
    <w:rsid w:val="00E97505"/>
    <w:rsid w:val="00EA3758"/>
    <w:rsid w:val="00EC33B5"/>
    <w:rsid w:val="00EC5B7B"/>
    <w:rsid w:val="00EC6BC6"/>
    <w:rsid w:val="00ED3B3C"/>
    <w:rsid w:val="00F21B86"/>
    <w:rsid w:val="00F31B33"/>
    <w:rsid w:val="00F473A0"/>
    <w:rsid w:val="00F84224"/>
    <w:rsid w:val="00F97D76"/>
    <w:rsid w:val="00FA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D548"/>
  <w15:docId w15:val="{E11E0DD2-71AB-4E80-845D-E9D77C30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443"/>
    <w:pPr>
      <w:spacing w:after="205" w:line="248" w:lineRule="auto"/>
      <w:ind w:left="106" w:right="-5" w:firstLine="4"/>
      <w:jc w:val="both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644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2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B86"/>
    <w:rPr>
      <w:rFonts w:ascii="Tahoma" w:eastAsia="Calibri" w:hAnsi="Tahoma" w:cs="Tahoma"/>
      <w:color w:val="000000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3A1D9C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3823D5"/>
    <w:pPr>
      <w:spacing w:after="0" w:line="240" w:lineRule="auto"/>
      <w:ind w:left="106" w:right="-5" w:firstLine="4"/>
      <w:jc w:val="both"/>
    </w:pPr>
    <w:rPr>
      <w:rFonts w:ascii="Calibri" w:eastAsia="Calibri" w:hAnsi="Calibri" w:cs="Calibri"/>
      <w:color w:val="000000"/>
      <w:lang w:eastAsia="tr-TR"/>
    </w:rPr>
  </w:style>
  <w:style w:type="character" w:styleId="Gl">
    <w:name w:val="Strong"/>
    <w:basedOn w:val="VarsaylanParagrafYazTipi"/>
    <w:uiPriority w:val="22"/>
    <w:qFormat/>
    <w:rsid w:val="00C90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cihan.turk@ozal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Talha ÖZDİL</dc:creator>
  <cp:lastModifiedBy>PC</cp:lastModifiedBy>
  <cp:revision>2</cp:revision>
  <dcterms:created xsi:type="dcterms:W3CDTF">2025-04-17T10:23:00Z</dcterms:created>
  <dcterms:modified xsi:type="dcterms:W3CDTF">2025-04-17T10:23:00Z</dcterms:modified>
</cp:coreProperties>
</file>